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85417"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4F81BD"/>
          <w:sz w:val="32"/>
          <w:szCs w:val="32"/>
          <w:u w:val="single"/>
          <w:lang w:val="en-US"/>
        </w:rPr>
      </w:pPr>
      <w:bookmarkStart w:id="0" w:name="_Toc208310136"/>
      <w:bookmarkStart w:id="1" w:name="_Toc224212894"/>
      <w:bookmarkStart w:id="2" w:name="_Hlk228435605"/>
      <w:bookmarkStart w:id="3" w:name="_Toc208310135"/>
      <w:bookmarkStart w:id="4" w:name="_Toc224212893"/>
      <w:r w:rsidRPr="00E50955">
        <w:rPr>
          <w:rFonts w:ascii="Calibri" w:hAnsi="Calibri" w:cs="Calibri"/>
          <w:color w:val="4F81BD"/>
          <w:sz w:val="32"/>
          <w:szCs w:val="32"/>
          <w:u w:val="single"/>
          <w:lang w:val="en-US"/>
        </w:rPr>
        <w:t>Declaration of Availability by the Subcontractor</w:t>
      </w:r>
      <w:bookmarkEnd w:id="0"/>
      <w:bookmarkEnd w:id="1"/>
    </w:p>
    <w:p w14:paraId="1F7ECB40"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sidR="00A326A9">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provision </w:t>
      </w:r>
      <w:r w:rsidR="00A326A9" w:rsidRPr="00A326A9">
        <w:rPr>
          <w:rFonts w:ascii="Calibri" w:hAnsi="Calibri" w:cs="Calibri"/>
          <w:color w:val="FF0000"/>
          <w:sz w:val="32"/>
          <w:szCs w:val="32"/>
          <w:lang w:val="en-US"/>
        </w:rPr>
        <w:t xml:space="preserve">of </w:t>
      </w:r>
      <w:r w:rsidR="0085200C">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5E48285F" w14:textId="77777777" w:rsidR="00DE315D" w:rsidRPr="00E50955" w:rsidRDefault="00DE315D" w:rsidP="00DE315D">
      <w:pPr>
        <w:pStyle w:val="Listenabsatz3"/>
        <w:autoSpaceDE w:val="0"/>
        <w:autoSpaceDN w:val="0"/>
        <w:adjustRightInd w:val="0"/>
        <w:spacing w:after="240" w:line="276" w:lineRule="auto"/>
        <w:ind w:left="0" w:right="85"/>
        <w:jc w:val="both"/>
        <w:rPr>
          <w:rFonts w:ascii="Calibri" w:hAnsi="Calibri" w:cs="Calibri"/>
          <w:bCs/>
          <w:sz w:val="22"/>
          <w:lang w:val="en-US"/>
        </w:rPr>
      </w:pPr>
      <w:bookmarkStart w:id="5" w:name="_Hlk208328754"/>
      <w:r w:rsidRPr="00E50955">
        <w:rPr>
          <w:rFonts w:ascii="Calibri" w:hAnsi="Calibri" w:cs="Calibri"/>
          <w:bCs/>
          <w:sz w:val="22"/>
          <w:lang w:val="en-US"/>
        </w:rPr>
        <w:t>I/We, the subcontractor(s), hereby declare that, in connection with the tender</w:t>
      </w:r>
    </w:p>
    <w:p w14:paraId="1141A15A" w14:textId="77777777" w:rsidR="00DE315D" w:rsidRPr="00E50955" w:rsidRDefault="00DE315D" w:rsidP="00DE315D">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1DD7AF32" w14:textId="77777777" w:rsidR="00DE315D" w:rsidRPr="00A326A9" w:rsidRDefault="00DE315D"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E50955">
        <w:rPr>
          <w:rFonts w:ascii="Calibri" w:eastAsia="MS Gothic" w:hAnsi="Calibri" w:cs="Calibri"/>
          <w:sz w:val="22"/>
          <w:szCs w:val="22"/>
          <w:lang w:val="en-US"/>
        </w:rPr>
        <w:instrText xml:space="preserve"> FORMCHECKBOX </w:instrText>
      </w:r>
      <w:r w:rsidR="00812CF0">
        <w:rPr>
          <w:rFonts w:ascii="Calibri" w:eastAsia="MS Gothic" w:hAnsi="Calibri" w:cs="Calibri"/>
          <w:sz w:val="22"/>
          <w:szCs w:val="22"/>
        </w:rPr>
      </w:r>
      <w:r w:rsidR="00812CF0">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E50955">
        <w:rPr>
          <w:rFonts w:ascii="Calibri" w:eastAsia="MS Gothic" w:hAnsi="Calibri" w:cs="Calibri"/>
          <w:sz w:val="22"/>
          <w:szCs w:val="22"/>
          <w:lang w:val="en-US"/>
        </w:rPr>
        <w:tab/>
      </w:r>
      <w:r w:rsidRPr="00E50955">
        <w:rPr>
          <w:rFonts w:ascii="Calibri" w:hAnsi="Calibri" w:cs="Calibri"/>
          <w:bCs/>
          <w:sz w:val="22"/>
          <w:szCs w:val="22"/>
          <w:lang w:val="en-US"/>
        </w:rPr>
        <w:t>the bidder or applicant</w:t>
      </w:r>
      <w:r w:rsidR="00A326A9">
        <w:rPr>
          <w:rFonts w:ascii="Calibri" w:hAnsi="Calibri" w:cs="Calibri"/>
          <w:bCs/>
          <w:sz w:val="22"/>
          <w:szCs w:val="22"/>
          <w:lang w:val="en-US"/>
        </w:rPr>
        <w:t xml:space="preserve"> </w:t>
      </w:r>
      <w:r w:rsidR="00A326A9" w:rsidRPr="00911F4A">
        <w:rPr>
          <w:rFonts w:ascii="Calibri" w:hAnsi="Calibri" w:cs="Calibri"/>
          <w:color w:val="000000"/>
          <w:sz w:val="22"/>
          <w:szCs w:val="22"/>
        </w:rPr>
        <w:fldChar w:fldCharType="begin">
          <w:ffData>
            <w:name w:val=""/>
            <w:enabled/>
            <w:calcOnExit w:val="0"/>
            <w:textInput>
              <w:maxLength w:val="297"/>
            </w:textInput>
          </w:ffData>
        </w:fldChar>
      </w:r>
      <w:r w:rsidR="00A326A9" w:rsidRPr="00A326A9">
        <w:rPr>
          <w:rFonts w:ascii="Calibri" w:hAnsi="Calibri" w:cs="Calibri"/>
          <w:color w:val="000000"/>
          <w:sz w:val="22"/>
          <w:szCs w:val="22"/>
          <w:lang w:val="en-US"/>
        </w:rPr>
        <w:instrText xml:space="preserve"> FORMTEXT </w:instrText>
      </w:r>
      <w:r w:rsidR="00A326A9" w:rsidRPr="00911F4A">
        <w:rPr>
          <w:rFonts w:ascii="Calibri" w:hAnsi="Calibri" w:cs="Calibri"/>
          <w:color w:val="000000"/>
          <w:sz w:val="22"/>
          <w:szCs w:val="22"/>
        </w:rPr>
      </w:r>
      <w:r w:rsidR="00A326A9" w:rsidRPr="00911F4A">
        <w:rPr>
          <w:rFonts w:ascii="Calibri" w:hAnsi="Calibri" w:cs="Calibri"/>
          <w:color w:val="000000"/>
          <w:sz w:val="22"/>
          <w:szCs w:val="22"/>
        </w:rPr>
        <w:fldChar w:fldCharType="separate"/>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color w:val="000000"/>
          <w:sz w:val="22"/>
          <w:szCs w:val="22"/>
        </w:rPr>
        <w:fldChar w:fldCharType="end"/>
      </w:r>
      <w:r w:rsidRPr="00E50955">
        <w:rPr>
          <w:rFonts w:ascii="Calibri" w:hAnsi="Calibri" w:cs="Calibri"/>
          <w:bCs/>
          <w:sz w:val="22"/>
          <w:szCs w:val="22"/>
          <w:lang w:val="en-US"/>
        </w:rPr>
        <w:t xml:space="preserve"> ,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w:t>
      </w:r>
      <w:r w:rsidR="0085200C" w:rsidRPr="0085200C">
        <w:rPr>
          <w:rFonts w:ascii="Calibri" w:hAnsi="Calibri" w:cs="Calibri"/>
          <w:sz w:val="22"/>
          <w:szCs w:val="22"/>
          <w:lang w:val="en-US"/>
        </w:rPr>
        <w:t>provision of capacities</w:t>
      </w:r>
      <w:r w:rsidRPr="0085200C">
        <w:rPr>
          <w:rFonts w:ascii="Calibri" w:hAnsi="Calibri" w:cs="Calibri"/>
          <w:sz w:val="22"/>
          <w:szCs w:val="22"/>
          <w:lang w:val="en-US"/>
        </w:rPr>
        <w:t>).</w:t>
      </w:r>
    </w:p>
    <w:p w14:paraId="7668DF29" w14:textId="77777777" w:rsidR="00DE315D" w:rsidRPr="00E50955" w:rsidRDefault="00DE315D" w:rsidP="00DE315D">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30462B78" w14:textId="77777777" w:rsidR="00DE315D" w:rsidRPr="00E50955" w:rsidRDefault="00DE315D" w:rsidP="00DE315D">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0EFE72F0" w14:textId="77777777" w:rsidR="00DE315D" w:rsidRPr="00E50955" w:rsidRDefault="00DE315D" w:rsidP="00DE315D">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DE315D" w:rsidRPr="00E50955" w14:paraId="46E409A3" w14:textId="77777777" w:rsidTr="000E4795">
        <w:trPr>
          <w:trHeight w:val="1158"/>
        </w:trPr>
        <w:tc>
          <w:tcPr>
            <w:tcW w:w="1696" w:type="dxa"/>
            <w:shd w:val="clear" w:color="auto" w:fill="DBE5F1"/>
          </w:tcPr>
          <w:p w14:paraId="528C1A95" w14:textId="77777777" w:rsidR="00DE315D" w:rsidRPr="007A51B8" w:rsidRDefault="00DE315D"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63E4A536"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55A2F5B6"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67B932F0"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DE315D" w:rsidRPr="00911F4A" w14:paraId="548BA5FC" w14:textId="77777777" w:rsidTr="000E4795">
        <w:trPr>
          <w:trHeight w:val="346"/>
        </w:trPr>
        <w:tc>
          <w:tcPr>
            <w:tcW w:w="1696" w:type="dxa"/>
            <w:shd w:val="clear" w:color="auto" w:fill="FFFFFF"/>
          </w:tcPr>
          <w:p w14:paraId="355293FF"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tc>
        <w:tc>
          <w:tcPr>
            <w:tcW w:w="2835" w:type="dxa"/>
            <w:shd w:val="clear" w:color="auto" w:fill="FFFFFF"/>
          </w:tcPr>
          <w:p w14:paraId="3C04790D"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2A4B248" w14:textId="77777777" w:rsidR="00DE315D" w:rsidRPr="00E50955" w:rsidRDefault="00DE315D"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53581D5E"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66B753D" w14:textId="77777777" w:rsidR="00DE315D" w:rsidRPr="00E50955" w:rsidRDefault="00DE315D"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137D9A0D" w14:textId="77777777" w:rsidR="00DE315D" w:rsidRPr="00911F4A" w:rsidRDefault="00DE315D" w:rsidP="000E4795">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812CF0">
              <w:rPr>
                <w:rFonts w:ascii="Calibri" w:hAnsi="Calibri" w:cs="Calibri"/>
                <w:bCs/>
              </w:rPr>
            </w:r>
            <w:r w:rsidR="00812CF0">
              <w:rPr>
                <w:rFonts w:ascii="Calibri" w:hAnsi="Calibri" w:cs="Calibri"/>
                <w:bCs/>
              </w:rPr>
              <w:fldChar w:fldCharType="separate"/>
            </w:r>
            <w:r w:rsidRPr="00911F4A">
              <w:rPr>
                <w:rFonts w:ascii="Calibri" w:hAnsi="Calibri" w:cs="Calibri"/>
                <w:bCs/>
              </w:rPr>
              <w:fldChar w:fldCharType="end"/>
            </w:r>
            <w:bookmarkEnd w:id="7"/>
          </w:p>
        </w:tc>
      </w:tr>
    </w:tbl>
    <w:p w14:paraId="0C6B9668" w14:textId="77777777" w:rsidR="00DE315D" w:rsidRDefault="00DE315D" w:rsidP="00DE315D">
      <w:pPr>
        <w:pStyle w:val="Listenabsatz3"/>
        <w:autoSpaceDE w:val="0"/>
        <w:autoSpaceDN w:val="0"/>
        <w:adjustRightInd w:val="0"/>
        <w:spacing w:after="240" w:line="276" w:lineRule="auto"/>
        <w:ind w:left="0" w:right="85"/>
        <w:jc w:val="both"/>
        <w:rPr>
          <w:rFonts w:ascii="Calibri" w:hAnsi="Calibri" w:cs="Calibri"/>
          <w:bCs/>
          <w:sz w:val="22"/>
        </w:rPr>
      </w:pPr>
    </w:p>
    <w:p w14:paraId="1675CFCD" w14:textId="77777777" w:rsidR="00DE315D" w:rsidRPr="00E50955" w:rsidRDefault="00DE315D" w:rsidP="00DE315D">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40B1B1E8" w14:textId="77777777" w:rsidR="00DE315D" w:rsidRPr="00E50955" w:rsidRDefault="00DE315D" w:rsidP="00DE315D">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DE315D" w:rsidRPr="00E50955" w14:paraId="584D8314" w14:textId="77777777" w:rsidTr="00A326A9">
        <w:trPr>
          <w:gridAfter w:val="1"/>
          <w:wAfter w:w="1204" w:type="dxa"/>
          <w:trHeight w:val="567"/>
        </w:trPr>
        <w:tc>
          <w:tcPr>
            <w:tcW w:w="4928" w:type="dxa"/>
            <w:gridSpan w:val="2"/>
            <w:tcBorders>
              <w:top w:val="nil"/>
              <w:bottom w:val="nil"/>
              <w:right w:val="nil"/>
            </w:tcBorders>
            <w:shd w:val="clear" w:color="auto" w:fill="auto"/>
            <w:vAlign w:val="center"/>
          </w:tcPr>
          <w:p w14:paraId="7C02E13A" w14:textId="77777777" w:rsidR="00A326A9" w:rsidRPr="00911F4A" w:rsidRDefault="00A326A9" w:rsidP="0085200C">
            <w:pPr>
              <w:tabs>
                <w:tab w:val="right" w:pos="4536"/>
              </w:tabs>
              <w:autoSpaceDE w:val="0"/>
              <w:autoSpaceDN w:val="0"/>
              <w:adjustRightInd w:val="0"/>
              <w:spacing w:after="120" w:line="274" w:lineRule="auto"/>
              <w:ind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5876702" w14:textId="77777777" w:rsidR="00DE315D" w:rsidRPr="00E50955" w:rsidRDefault="00DE315D"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068771CD" w14:textId="77777777" w:rsidR="00DE315D" w:rsidRPr="00E50955" w:rsidRDefault="00DE315D"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1525702F" w14:textId="77777777" w:rsidR="00DE315D" w:rsidRPr="00E50955" w:rsidRDefault="00DE315D" w:rsidP="000E4795">
            <w:pPr>
              <w:spacing w:after="0" w:line="240" w:lineRule="auto"/>
              <w:ind w:right="85"/>
              <w:rPr>
                <w:rFonts w:ascii="Calibri" w:hAnsi="Calibri" w:cs="Calibri"/>
                <w:lang w:val="en-US"/>
              </w:rPr>
            </w:pPr>
          </w:p>
        </w:tc>
      </w:tr>
      <w:tr w:rsidR="00DE315D" w:rsidRPr="00B859A4" w14:paraId="474CCDEA" w14:textId="77777777" w:rsidTr="00A326A9">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30AA8576" w14:textId="77777777" w:rsidR="00DE315D" w:rsidRPr="00B859A4" w:rsidRDefault="00DE315D"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18CEC8A0" w14:textId="77777777" w:rsidR="00DE315D" w:rsidRPr="00B859A4" w:rsidRDefault="00DE315D" w:rsidP="000E4795">
            <w:pPr>
              <w:tabs>
                <w:tab w:val="left" w:pos="5103"/>
              </w:tabs>
              <w:spacing w:after="0" w:line="240" w:lineRule="auto"/>
              <w:ind w:right="85"/>
              <w:jc w:val="both"/>
              <w:rPr>
                <w:rFonts w:ascii="Calibri" w:hAnsi="Calibri" w:cs="Calibri"/>
              </w:rPr>
            </w:pPr>
          </w:p>
        </w:tc>
        <w:tc>
          <w:tcPr>
            <w:tcW w:w="4181" w:type="dxa"/>
            <w:gridSpan w:val="2"/>
          </w:tcPr>
          <w:p w14:paraId="4FF363E9" w14:textId="77777777" w:rsidR="00DE315D" w:rsidRPr="00B859A4" w:rsidRDefault="00DE315D"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688475E7" w14:textId="77777777" w:rsidR="00DE315D" w:rsidRPr="00E50955" w:rsidRDefault="00DE315D" w:rsidP="00DE315D">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bookmarkEnd w:id="2"/>
      <w:bookmarkEnd w:id="5"/>
    </w:p>
    <w:p w14:paraId="3CAC0E56" w14:textId="77777777" w:rsidR="00DE315D" w:rsidRPr="00E50955" w:rsidRDefault="00DE315D" w:rsidP="00DE315D">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2FAED6E7" w14:textId="77777777" w:rsidR="00A326A9"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4F81BD"/>
          <w:sz w:val="32"/>
          <w:szCs w:val="32"/>
          <w:u w:val="single"/>
          <w:lang w:val="en-US"/>
        </w:rPr>
        <w:lastRenderedPageBreak/>
        <w:t xml:space="preserve">Self-Declaration by the </w:t>
      </w:r>
      <w:bookmarkEnd w:id="3"/>
      <w:bookmarkEnd w:id="4"/>
      <w:r w:rsidRPr="00E50955">
        <w:rPr>
          <w:rFonts w:ascii="Calibri" w:hAnsi="Calibri" w:cs="Calibri"/>
          <w:color w:val="4F81BD"/>
          <w:sz w:val="32"/>
          <w:szCs w:val="32"/>
          <w:u w:val="single"/>
          <w:lang w:val="en-US"/>
        </w:rPr>
        <w:t xml:space="preserve">Bidding Consortium </w:t>
      </w:r>
    </w:p>
    <w:p w14:paraId="617737B4" w14:textId="77777777" w:rsidR="00DE315D" w:rsidRPr="00E50955"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35A0E1C9" w14:textId="77777777" w:rsidR="00DE315D" w:rsidRPr="00E50955" w:rsidRDefault="00DE315D" w:rsidP="00DE315D">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E315D" w14:paraId="092007E1" w14:textId="77777777" w:rsidTr="000E4795">
        <w:tc>
          <w:tcPr>
            <w:tcW w:w="9062" w:type="dxa"/>
            <w:gridSpan w:val="2"/>
            <w:shd w:val="clear" w:color="auto" w:fill="auto"/>
          </w:tcPr>
          <w:p w14:paraId="7802BD59" w14:textId="77777777" w:rsidR="00DE315D" w:rsidRPr="00857232"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1C26FDAA"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EDE1FD4"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4A77BCEA"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6E973FFC"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B7EA4BA"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48248EB" w14:textId="77777777" w:rsidR="00DE315D" w:rsidRPr="00857232" w:rsidRDefault="00DE315D"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sidR="00A326A9">
              <w:rPr>
                <w:rFonts w:ascii="Calibri" w:hAnsi="Calibri" w:cs="Calibri"/>
                <w:color w:val="000000"/>
                <w:lang w:val="en-US"/>
              </w:rPr>
              <w:t xml:space="preserve">               </w:t>
            </w:r>
            <w:r w:rsidRPr="00857232">
              <w:rPr>
                <w:rFonts w:ascii="Calibri" w:hAnsi="Calibri" w:cs="Calibri"/>
                <w:color w:val="000000"/>
              </w:rPr>
              <w:t>__________________________</w:t>
            </w:r>
          </w:p>
          <w:p w14:paraId="15340E94" w14:textId="77777777" w:rsidR="00DE315D" w:rsidRPr="00857232" w:rsidRDefault="00DE315D"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63FBCECE" w14:textId="77777777" w:rsidTr="000E4795">
        <w:tc>
          <w:tcPr>
            <w:tcW w:w="4531" w:type="dxa"/>
            <w:shd w:val="clear" w:color="auto" w:fill="auto"/>
          </w:tcPr>
          <w:p w14:paraId="2CDAFA7D"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67C84647"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93D0CD4"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621DE3C"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5C5766A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0092F98"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1B738C6C"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3ADED989" w14:textId="77777777" w:rsidR="00DE315D"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124C2F7E"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FC6BCA2"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563F4DBF"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5596696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655BC02"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221A3F51"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6751EB57" w14:textId="77777777" w:rsidTr="000E4795">
        <w:tc>
          <w:tcPr>
            <w:tcW w:w="4531" w:type="dxa"/>
            <w:shd w:val="clear" w:color="auto" w:fill="auto"/>
          </w:tcPr>
          <w:p w14:paraId="4E39A082"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13CF75BE"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8E4BDB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1A4DBD3D"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33619EC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3144AE6"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7C8A2BE6"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5BC3084B"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64221B42"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B7C900B"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44AE9A09"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79583344"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7B3BC67"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554F8944"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4CBE4930" w14:textId="77777777" w:rsidR="0085200C" w:rsidRPr="00E50955" w:rsidRDefault="00DE315D" w:rsidP="00DE315D">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3B0A9572" w14:textId="77777777" w:rsidR="00DE315D" w:rsidRPr="00E50955" w:rsidRDefault="00DE315D" w:rsidP="00DE315D">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20141C8B"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p w14:paraId="3E97CA13" w14:textId="77777777" w:rsidR="00074C1D" w:rsidRPr="00074C1D" w:rsidRDefault="00074C1D" w:rsidP="00074C1D">
      <w:pPr>
        <w:tabs>
          <w:tab w:val="left" w:pos="7524"/>
        </w:tabs>
        <w:rPr>
          <w:lang w:val="en-US" w:eastAsia="en-US"/>
        </w:rPr>
      </w:pPr>
      <w:r>
        <w:rPr>
          <w:lang w:val="en-US" w:eastAsia="en-US"/>
        </w:rPr>
        <w:tab/>
      </w:r>
    </w:p>
    <w:sectPr w:rsidR="00074C1D" w:rsidRPr="00074C1D"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87ED" w14:textId="77777777" w:rsidR="00812CF0" w:rsidRDefault="00812CF0" w:rsidP="00911F4A">
      <w:pPr>
        <w:spacing w:after="0" w:line="240" w:lineRule="auto"/>
      </w:pPr>
      <w:r>
        <w:separator/>
      </w:r>
    </w:p>
  </w:endnote>
  <w:endnote w:type="continuationSeparator" w:id="0">
    <w:p w14:paraId="297C0C26" w14:textId="77777777" w:rsidR="00812CF0" w:rsidRDefault="00812CF0"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2FBD70EA" w14:textId="77777777" w:rsidTr="00392D82">
      <w:tc>
        <w:tcPr>
          <w:tcW w:w="1560" w:type="dxa"/>
        </w:tcPr>
        <w:p w14:paraId="50E3924D" w14:textId="77777777" w:rsidR="00911F4A" w:rsidRPr="009C0117" w:rsidRDefault="00911F4A" w:rsidP="00911F4A">
          <w:pPr>
            <w:pStyle w:val="Fuzeile"/>
            <w:rPr>
              <w:rFonts w:ascii="Calibri" w:hAnsi="Calibri" w:cs="Calibri"/>
              <w:sz w:val="18"/>
              <w:szCs w:val="18"/>
            </w:rPr>
          </w:pPr>
        </w:p>
        <w:p w14:paraId="45707228" w14:textId="05CE0F4A" w:rsidR="00911F4A" w:rsidRPr="009C0117" w:rsidRDefault="00812CF0" w:rsidP="00911F4A">
          <w:pPr>
            <w:pStyle w:val="Fuzeile"/>
            <w:rPr>
              <w:rFonts w:ascii="Calibri" w:hAnsi="Calibri" w:cs="Calibri"/>
              <w:sz w:val="18"/>
              <w:szCs w:val="18"/>
            </w:rPr>
          </w:pPr>
          <w:r>
            <w:rPr>
              <w:rFonts w:ascii="Calibri" w:hAnsi="Calibri" w:cs="Calibri"/>
              <w:sz w:val="18"/>
              <w:szCs w:val="18"/>
            </w:rPr>
            <w:t>Page</w:t>
          </w:r>
          <w:r w:rsidR="00911F4A" w:rsidRPr="009C0117">
            <w:rPr>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PAGE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20</w:t>
          </w:r>
          <w:r w:rsidR="00911F4A" w:rsidRPr="009C0117">
            <w:rPr>
              <w:rStyle w:val="Seitenzahl"/>
              <w:rFonts w:ascii="Calibri" w:hAnsi="Calibri" w:cs="Calibri"/>
              <w:sz w:val="18"/>
              <w:szCs w:val="18"/>
            </w:rPr>
            <w:fldChar w:fldCharType="end"/>
          </w:r>
          <w:r w:rsidR="00911F4A" w:rsidRPr="009C0117">
            <w:rPr>
              <w:rStyle w:val="Seitenzahl"/>
              <w:rFonts w:ascii="Calibri" w:hAnsi="Calibri" w:cs="Calibri"/>
              <w:sz w:val="18"/>
              <w:szCs w:val="18"/>
            </w:rPr>
            <w:t xml:space="preserve"> </w:t>
          </w:r>
          <w:proofErr w:type="spellStart"/>
          <w:r>
            <w:rPr>
              <w:rStyle w:val="Seitenzahl"/>
              <w:rFonts w:ascii="Calibri" w:hAnsi="Calibri" w:cs="Calibri"/>
              <w:sz w:val="18"/>
              <w:szCs w:val="18"/>
            </w:rPr>
            <w:t>of</w:t>
          </w:r>
          <w:proofErr w:type="spellEnd"/>
          <w:r w:rsidR="00911F4A" w:rsidRPr="009C0117">
            <w:rPr>
              <w:rStyle w:val="Seitenzahl"/>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NUMPAGES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48</w:t>
          </w:r>
          <w:r w:rsidR="00911F4A" w:rsidRPr="009C0117">
            <w:rPr>
              <w:rStyle w:val="Seitenzahl"/>
              <w:rFonts w:ascii="Calibri" w:hAnsi="Calibri" w:cs="Calibri"/>
              <w:sz w:val="18"/>
              <w:szCs w:val="18"/>
            </w:rPr>
            <w:fldChar w:fldCharType="end"/>
          </w:r>
        </w:p>
      </w:tc>
      <w:tc>
        <w:tcPr>
          <w:tcW w:w="5670" w:type="dxa"/>
        </w:tcPr>
        <w:p w14:paraId="05D84EBD" w14:textId="77777777" w:rsidR="00911F4A" w:rsidRPr="009C0117" w:rsidRDefault="00911F4A" w:rsidP="00392D82">
          <w:pPr>
            <w:pStyle w:val="Fuzeile"/>
            <w:tabs>
              <w:tab w:val="clear" w:pos="4536"/>
            </w:tabs>
            <w:jc w:val="center"/>
            <w:rPr>
              <w:rFonts w:ascii="Calibri" w:hAnsi="Calibri" w:cs="Calibri"/>
              <w:sz w:val="18"/>
              <w:szCs w:val="18"/>
            </w:rPr>
          </w:pPr>
        </w:p>
        <w:p w14:paraId="565152D8" w14:textId="1010B534" w:rsidR="00911F4A" w:rsidRPr="009C0117" w:rsidRDefault="00812CF0" w:rsidP="00392D82">
          <w:pPr>
            <w:pStyle w:val="Fuzeile"/>
            <w:tabs>
              <w:tab w:val="clear" w:pos="4536"/>
            </w:tabs>
            <w:jc w:val="center"/>
            <w:rPr>
              <w:rFonts w:ascii="Calibri" w:hAnsi="Calibri" w:cs="Calibri"/>
              <w:sz w:val="18"/>
              <w:szCs w:val="18"/>
            </w:rPr>
          </w:pPr>
          <w:r>
            <w:rPr>
              <w:rFonts w:ascii="Calibri" w:hAnsi="Calibri" w:cs="Calibri"/>
              <w:sz w:val="18"/>
              <w:szCs w:val="18"/>
            </w:rPr>
            <w:t xml:space="preserve">Tender </w:t>
          </w:r>
          <w:proofErr w:type="spellStart"/>
          <w:r>
            <w:rPr>
              <w:rFonts w:ascii="Calibri" w:hAnsi="Calibri" w:cs="Calibri"/>
              <w:sz w:val="18"/>
              <w:szCs w:val="18"/>
            </w:rPr>
            <w:t>Number</w:t>
          </w:r>
          <w:proofErr w:type="spellEnd"/>
          <w:r w:rsidR="00911F4A" w:rsidRPr="009C0117">
            <w:rPr>
              <w:rFonts w:ascii="Calibri" w:hAnsi="Calibri" w:cs="Calibri"/>
              <w:sz w:val="18"/>
              <w:szCs w:val="18"/>
            </w:rPr>
            <w:t xml:space="preserve"> </w:t>
          </w:r>
          <w:r w:rsidRPr="00812CF0">
            <w:rPr>
              <w:rFonts w:ascii="Calibri" w:hAnsi="Calibri" w:cs="Calibri"/>
              <w:sz w:val="18"/>
              <w:szCs w:val="18"/>
            </w:rPr>
            <w:t>35/2600038523FAIR</w:t>
          </w:r>
        </w:p>
      </w:tc>
      <w:tc>
        <w:tcPr>
          <w:tcW w:w="2127" w:type="dxa"/>
        </w:tcPr>
        <w:p w14:paraId="08E40C6D" w14:textId="77777777" w:rsidR="00911F4A" w:rsidRPr="009C0117" w:rsidRDefault="00911F4A" w:rsidP="00911F4A">
          <w:pPr>
            <w:pStyle w:val="Fuzeile"/>
            <w:tabs>
              <w:tab w:val="left" w:pos="300"/>
            </w:tabs>
            <w:ind w:right="-108"/>
            <w:rPr>
              <w:rFonts w:ascii="Calibri" w:hAnsi="Calibri" w:cs="Calibri"/>
              <w:sz w:val="18"/>
              <w:szCs w:val="18"/>
            </w:rPr>
          </w:pPr>
        </w:p>
      </w:tc>
    </w:tr>
  </w:tbl>
  <w:p w14:paraId="11A18725"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022FA" w14:textId="77777777" w:rsidR="00812CF0" w:rsidRDefault="00812CF0" w:rsidP="00911F4A">
      <w:pPr>
        <w:spacing w:after="0" w:line="240" w:lineRule="auto"/>
      </w:pPr>
      <w:r>
        <w:separator/>
      </w:r>
    </w:p>
  </w:footnote>
  <w:footnote w:type="continuationSeparator" w:id="0">
    <w:p w14:paraId="62E9B347" w14:textId="77777777" w:rsidR="00812CF0" w:rsidRDefault="00812CF0"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3028"/>
    </w:tblGrid>
    <w:tr w:rsidR="00911F4A" w:rsidRPr="00977057" w14:paraId="38AB12E5" w14:textId="77777777" w:rsidTr="00074C1D">
      <w:trPr>
        <w:trHeight w:hRule="exact" w:val="1562"/>
      </w:trPr>
      <w:tc>
        <w:tcPr>
          <w:tcW w:w="6946" w:type="dxa"/>
        </w:tcPr>
        <w:p w14:paraId="4AC8AD81" w14:textId="77777777" w:rsidR="00911F4A" w:rsidRDefault="00074C1D" w:rsidP="00911F4A">
          <w:pPr>
            <w:pStyle w:val="Kopfzeile"/>
          </w:pPr>
          <w:r>
            <w:rPr>
              <w:noProof/>
            </w:rPr>
            <w:drawing>
              <wp:inline distT="0" distB="0" distL="0" distR="0" wp14:anchorId="58C364A9" wp14:editId="5AF986A1">
                <wp:extent cx="1351915" cy="1081405"/>
                <wp:effectExtent l="0" t="0" r="635" b="4445"/>
                <wp:docPr id="6" name="Bild 1" descr="FAI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915" cy="1081405"/>
                        </a:xfrm>
                        <a:prstGeom prst="rect">
                          <a:avLst/>
                        </a:prstGeom>
                        <a:noFill/>
                        <a:ln>
                          <a:noFill/>
                        </a:ln>
                      </pic:spPr>
                    </pic:pic>
                  </a:graphicData>
                </a:graphic>
              </wp:inline>
            </w:drawing>
          </w:r>
        </w:p>
      </w:tc>
      <w:tc>
        <w:tcPr>
          <w:tcW w:w="3028" w:type="dxa"/>
        </w:tcPr>
        <w:p w14:paraId="0FB507C8" w14:textId="77777777" w:rsidR="00911F4A" w:rsidRDefault="00911F4A" w:rsidP="00911F4A">
          <w:pPr>
            <w:pStyle w:val="Kopfzeile"/>
            <w:spacing w:after="100" w:line="200" w:lineRule="atLeast"/>
            <w:ind w:left="284"/>
            <w:rPr>
              <w:b/>
              <w:bCs/>
              <w:sz w:val="16"/>
              <w:szCs w:val="16"/>
            </w:rPr>
          </w:pPr>
        </w:p>
        <w:p w14:paraId="2EF835EF" w14:textId="77777777" w:rsidR="00074C1D" w:rsidRPr="00074C1D" w:rsidRDefault="00074C1D" w:rsidP="00074C1D">
          <w:pPr>
            <w:pStyle w:val="GSIAdr"/>
            <w:ind w:left="283"/>
            <w:rPr>
              <w:rFonts w:asciiTheme="majorHAnsi" w:hAnsiTheme="majorHAnsi" w:cstheme="majorHAnsi"/>
              <w:b/>
              <w:bCs/>
              <w:lang w:val="en-US"/>
            </w:rPr>
          </w:pPr>
          <w:r w:rsidRPr="00074C1D">
            <w:rPr>
              <w:rFonts w:asciiTheme="majorHAnsi" w:hAnsiTheme="majorHAnsi" w:cstheme="majorHAnsi"/>
              <w:b/>
              <w:bCs/>
              <w:lang w:val="en-US"/>
            </w:rPr>
            <w:t xml:space="preserve">Facility for Antiproton and Ion Research in Europe GmbH </w:t>
          </w:r>
        </w:p>
        <w:p w14:paraId="0339E719" w14:textId="77777777" w:rsidR="00074C1D" w:rsidRPr="00074C1D" w:rsidRDefault="00074C1D" w:rsidP="00074C1D">
          <w:pPr>
            <w:pStyle w:val="GSIAdr"/>
            <w:ind w:left="283"/>
            <w:rPr>
              <w:rFonts w:asciiTheme="majorHAnsi" w:hAnsiTheme="majorHAnsi" w:cstheme="majorHAnsi"/>
              <w:b/>
              <w:bCs/>
              <w:lang w:val="en-US"/>
            </w:rPr>
          </w:pPr>
        </w:p>
        <w:p w14:paraId="5F635251" w14:textId="77777777" w:rsidR="00074C1D" w:rsidRPr="00074C1D" w:rsidRDefault="00074C1D" w:rsidP="00074C1D">
          <w:pPr>
            <w:pStyle w:val="GSIAdr"/>
            <w:ind w:left="283"/>
            <w:rPr>
              <w:rFonts w:asciiTheme="majorHAnsi" w:hAnsiTheme="majorHAnsi" w:cstheme="majorHAnsi"/>
            </w:rPr>
          </w:pPr>
          <w:r w:rsidRPr="00074C1D">
            <w:rPr>
              <w:rFonts w:asciiTheme="majorHAnsi" w:hAnsiTheme="majorHAnsi" w:cstheme="majorHAnsi"/>
            </w:rPr>
            <w:t>Planckstraße 1</w:t>
          </w:r>
        </w:p>
        <w:p w14:paraId="0059DC07" w14:textId="77777777" w:rsidR="00074C1D" w:rsidRPr="00074C1D" w:rsidRDefault="00074C1D" w:rsidP="00074C1D">
          <w:pPr>
            <w:pStyle w:val="GSIAdr"/>
            <w:ind w:left="283"/>
            <w:rPr>
              <w:rFonts w:asciiTheme="majorHAnsi" w:hAnsiTheme="majorHAnsi" w:cstheme="majorHAnsi"/>
            </w:rPr>
          </w:pPr>
          <w:r w:rsidRPr="00074C1D">
            <w:rPr>
              <w:rFonts w:asciiTheme="majorHAnsi" w:hAnsiTheme="majorHAnsi" w:cstheme="majorHAnsi"/>
            </w:rPr>
            <w:t>64291 Darmstadt</w:t>
          </w:r>
        </w:p>
        <w:p w14:paraId="125AA08F" w14:textId="77777777" w:rsidR="00074C1D" w:rsidRPr="000101AD" w:rsidRDefault="00074C1D" w:rsidP="00074C1D">
          <w:pPr>
            <w:pStyle w:val="GSIAdr"/>
            <w:ind w:left="283"/>
          </w:pPr>
        </w:p>
        <w:p w14:paraId="39CE4147" w14:textId="77777777" w:rsidR="00911F4A" w:rsidRPr="001D19BE" w:rsidRDefault="00074C1D" w:rsidP="00074C1D">
          <w:pPr>
            <w:pStyle w:val="Kopfzeile"/>
            <w:spacing w:line="200" w:lineRule="atLeast"/>
            <w:rPr>
              <w:sz w:val="16"/>
              <w:szCs w:val="16"/>
            </w:rPr>
          </w:pPr>
          <w:r w:rsidRPr="000101AD">
            <w:t>www.fair-center.eu</w:t>
          </w:r>
        </w:p>
      </w:tc>
    </w:tr>
  </w:tbl>
  <w:p w14:paraId="1600BFE6" w14:textId="77777777" w:rsidR="00911F4A" w:rsidRDefault="00911F4A" w:rsidP="008520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cryptProviderType="rsaAES" w:cryptAlgorithmClass="hash" w:cryptAlgorithmType="typeAny" w:cryptAlgorithmSid="14" w:cryptSpinCount="100000" w:hash="UKQWwtOUbnFTdaZdmVxwtgAQlK/h+YM5SbxhEq+1Zxp/GbbT2TQcnU9gsIMdfHVah/wxjREZ04Cd8ZABzlkwMg==" w:salt="pedus3PvWhJfuUUbHXYmsA=="/>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CF0"/>
    <w:rsid w:val="0002006B"/>
    <w:rsid w:val="00074C1D"/>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C0161"/>
    <w:rsid w:val="00703762"/>
    <w:rsid w:val="007A51B8"/>
    <w:rsid w:val="007D6ED1"/>
    <w:rsid w:val="007E0DBB"/>
    <w:rsid w:val="00812CF0"/>
    <w:rsid w:val="0085200C"/>
    <w:rsid w:val="00857EDE"/>
    <w:rsid w:val="008C0955"/>
    <w:rsid w:val="008D49FE"/>
    <w:rsid w:val="0090324A"/>
    <w:rsid w:val="00911F4A"/>
    <w:rsid w:val="00936233"/>
    <w:rsid w:val="00943567"/>
    <w:rsid w:val="00A126FD"/>
    <w:rsid w:val="00A326A9"/>
    <w:rsid w:val="00A405C4"/>
    <w:rsid w:val="00A872E6"/>
    <w:rsid w:val="00AB0710"/>
    <w:rsid w:val="00AB37CA"/>
    <w:rsid w:val="00B26547"/>
    <w:rsid w:val="00B859A4"/>
    <w:rsid w:val="00BD1184"/>
    <w:rsid w:val="00C26A0C"/>
    <w:rsid w:val="00C627BD"/>
    <w:rsid w:val="00C654BB"/>
    <w:rsid w:val="00D23F98"/>
    <w:rsid w:val="00DD485D"/>
    <w:rsid w:val="00DE315D"/>
    <w:rsid w:val="00DE652F"/>
    <w:rsid w:val="00E53DCD"/>
    <w:rsid w:val="00ED31C9"/>
    <w:rsid w:val="00EF743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6191D"/>
  <w15:chartTrackingRefBased/>
  <w15:docId w15:val="{77415C8C-2C1B-437B-8DA5-3EC85136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1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 w:type="paragraph" w:customStyle="1" w:styleId="GSIAdr">
    <w:name w:val="GSIAdr"/>
    <w:basedOn w:val="Kopfzeile"/>
    <w:qFormat/>
    <w:rsid w:val="00074C1D"/>
    <w:pPr>
      <w:spacing w:line="200" w:lineRule="atLeast"/>
      <w:ind w:left="284"/>
    </w:pPr>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Gruppen\PEK\35%20ERe\1%20-%20Ausschreibungen\1%20-%20In%20Vorb\2600038523%20-%20Rectangular%20Blind%20flanges%20for%20sfrs%20focal%20plane%20chambers%20(Siva)\1%20-%20Cosinex\2%20-%20v.%20Unternehmen%20auszuf\FAIR%20Eignung%20VgV%20-%20UA%20und%20Bietergemeinschaft%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FAIR Eignung VgV - UA und Bietergemeinschaft (EN).dotx</Template>
  <TotalTime>0</TotalTime>
  <Pages>2</Pages>
  <Words>484</Words>
  <Characters>3056</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Reitz, Elena</dc:creator>
  <cp:keywords/>
  <dc:description/>
  <cp:lastModifiedBy>Reitz, Elena</cp:lastModifiedBy>
  <cp:revision>1</cp:revision>
  <dcterms:created xsi:type="dcterms:W3CDTF">2026-07-07T09:09:00Z</dcterms:created>
  <dcterms:modified xsi:type="dcterms:W3CDTF">2026-07-07T09:10:00Z</dcterms:modified>
</cp:coreProperties>
</file>